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4C17" w14:textId="001FEB7F" w:rsidR="00C6166E" w:rsidRPr="0079269E" w:rsidRDefault="00721B87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20"/>
          <w:szCs w:val="2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>Dichiarazione relativa alle condizioni per le spedizioni di rifiuti destinati a</w:t>
      </w:r>
      <w:r w:rsidR="00FE2688"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 xml:space="preserve"> operazioni di</w:t>
      </w:r>
      <w:r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 xml:space="preserve"> smaltimento </w:t>
      </w:r>
    </w:p>
    <w:p w14:paraId="6BCFD7FB" w14:textId="4D9F60BC" w:rsidR="00C6166E" w:rsidRPr="0079269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1F9D9C5D" w14:textId="1928C741" w:rsidR="00C6166E" w:rsidRPr="0079269E" w:rsidRDefault="00C6166E" w:rsidP="0094610D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Dichiarazione del Notificatore </w:t>
      </w:r>
      <w:r w:rsidR="007A0DAD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art. 11 e </w:t>
      </w: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Allegato II, Parte 1, punto 2</w:t>
      </w:r>
      <w:r w:rsidR="0071513E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2</w:t>
      </w: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 del Regolamento</w:t>
      </w:r>
      <w:r w:rsidR="0094610D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 UE 2024/1157</w:t>
      </w:r>
    </w:p>
    <w:p w14:paraId="7C847013" w14:textId="5942C7D5" w:rsidR="00C6166E" w:rsidRPr="00815272" w:rsidRDefault="00C6166E" w:rsidP="00E40407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i/>
          <w:iCs/>
          <w:kern w:val="0"/>
          <w:sz w:val="18"/>
          <w:szCs w:val="18"/>
          <w:lang w:eastAsia="it-IT"/>
          <w14:ligatures w14:val="none"/>
        </w:rPr>
      </w:pPr>
      <w:r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(</w:t>
      </w:r>
      <w:r w:rsidR="00A169D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Informazioni per la verifica delle condizioni dell’art. 11 e p</w:t>
      </w:r>
      <w:r w:rsidR="00E4040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rove che dimostrino che le condizioni di cui all’articolo 11, paragrafo 1, lettera a)</w:t>
      </w:r>
      <w:r w:rsidR="00941C43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 xml:space="preserve"> del Regolamento UE 2024/1157</w:t>
      </w:r>
      <w:r w:rsidR="00E4040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 xml:space="preserve"> sono soddisfatt</w:t>
      </w:r>
      <w:r w:rsidR="001115CC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e</w:t>
      </w:r>
      <w:r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)</w:t>
      </w:r>
    </w:p>
    <w:p w14:paraId="3F7958CC" w14:textId="77777777" w:rsidR="00C6166E" w:rsidRPr="0079269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> </w:t>
      </w:r>
    </w:p>
    <w:p w14:paraId="7FC149A4" w14:textId="5680CC4D" w:rsidR="00C6166E" w:rsidRPr="00564EC1" w:rsidRDefault="00C6166E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 xml:space="preserve">_l_ sottoscritto/a _________________________ nato/a </w:t>
      </w:r>
      <w:proofErr w:type="spellStart"/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>a</w:t>
      </w:r>
      <w:proofErr w:type="spellEnd"/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 xml:space="preserve"> ____________, il ______________, e residente in______________________, in qualità di Legale rappresentante/Amministratore Unico/Procuratore della ditta/società ___________________ con sede legale in ____________________e sede operativa in ________________________, codice fiscale e partita IVA _________________, consapevole della responsabilità penale cui può andare incontro, ai sensi degli art. 75 e 76 del DPR nr. 445 del 28.12.2000 in caso di dichiarazione mendace o di esibizione di atti falsi, e consapevole altresì di poter decadere in tali casi dai benefici ottenuti, ai sensi degli artt. </w:t>
      </w:r>
      <w:r w:rsidRPr="00564EC1">
        <w:rPr>
          <w:rFonts w:ascii="Century Gothic" w:eastAsia="Times New Roman" w:hAnsi="Century Gothic" w:cs="Segoe UI"/>
          <w:kern w:val="0"/>
          <w:lang w:eastAsia="it-IT"/>
          <w14:ligatures w14:val="none"/>
        </w:rPr>
        <w:t>46 e 47 del DPR nr. 445 del 28.12.2000</w:t>
      </w:r>
    </w:p>
    <w:p w14:paraId="46BB48A4" w14:textId="77777777" w:rsidR="00477EA5" w:rsidRPr="00564EC1" w:rsidRDefault="00477EA5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35330E97" w14:textId="1B6250C9" w:rsidR="00C6166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DICHIARA</w:t>
      </w:r>
    </w:p>
    <w:p w14:paraId="004BCDD4" w14:textId="77777777" w:rsidR="00564EC1" w:rsidRPr="0079269E" w:rsidRDefault="00564EC1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702A7C2F" w14:textId="6CE90DAC" w:rsidR="000F78D0" w:rsidRPr="0079269E" w:rsidRDefault="00DC3521" w:rsidP="000F78D0">
      <w:pPr>
        <w:rPr>
          <w:rFonts w:ascii="Century Gothic" w:hAnsi="Century Gothic"/>
        </w:rPr>
      </w:pPr>
      <w:r w:rsidRPr="0079269E">
        <w:rPr>
          <w:rFonts w:ascii="Century Gothic" w:hAnsi="Century Gothic"/>
        </w:rPr>
        <w:t>che,</w:t>
      </w:r>
      <w:r w:rsidR="000F78D0" w:rsidRPr="0079269E">
        <w:rPr>
          <w:rFonts w:ascii="Century Gothic" w:hAnsi="Century Gothic"/>
        </w:rPr>
        <w:t xml:space="preserve"> per quanto d</w:t>
      </w:r>
      <w:r w:rsidR="00274C6A" w:rsidRPr="0079269E">
        <w:rPr>
          <w:rFonts w:ascii="Century Gothic" w:hAnsi="Century Gothic"/>
        </w:rPr>
        <w:t>ocumentat</w:t>
      </w:r>
      <w:r w:rsidR="001F79F9" w:rsidRPr="0079269E">
        <w:rPr>
          <w:rFonts w:ascii="Century Gothic" w:hAnsi="Century Gothic"/>
        </w:rPr>
        <w:t>o</w:t>
      </w:r>
      <w:r w:rsidR="00274C6A" w:rsidRPr="0079269E">
        <w:rPr>
          <w:rFonts w:ascii="Century Gothic" w:hAnsi="Century Gothic"/>
        </w:rPr>
        <w:t xml:space="preserve"> dall</w:t>
      </w:r>
      <w:r w:rsidR="001F79F9" w:rsidRPr="0079269E">
        <w:rPr>
          <w:rFonts w:ascii="Century Gothic" w:hAnsi="Century Gothic"/>
        </w:rPr>
        <w:t>e</w:t>
      </w:r>
      <w:r w:rsidR="00274C6A" w:rsidRPr="0079269E">
        <w:rPr>
          <w:rFonts w:ascii="Century Gothic" w:hAnsi="Century Gothic"/>
        </w:rPr>
        <w:t xml:space="preserve"> </w:t>
      </w:r>
      <w:r w:rsidR="00274C6A" w:rsidRPr="0079269E">
        <w:rPr>
          <w:rFonts w:ascii="Century Gothic" w:hAnsi="Century Gothic"/>
          <w:u w:val="single"/>
        </w:rPr>
        <w:t>prove allegate</w:t>
      </w:r>
      <w:r w:rsidR="00274C6A" w:rsidRPr="0079269E">
        <w:rPr>
          <w:rFonts w:ascii="Century Gothic" w:hAnsi="Century Gothic"/>
        </w:rPr>
        <w:t xml:space="preserve"> alla presente dichiarazione:</w:t>
      </w:r>
    </w:p>
    <w:p w14:paraId="5B92EFFC" w14:textId="02319F12" w:rsidR="000F78D0" w:rsidRPr="0079269E" w:rsidRDefault="000F78D0" w:rsidP="00FE2688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i rifiuti </w:t>
      </w:r>
      <w:r w:rsidR="00FA0D43" w:rsidRPr="0079269E">
        <w:rPr>
          <w:rFonts w:ascii="Century Gothic" w:hAnsi="Century Gothic"/>
        </w:rPr>
        <w:t xml:space="preserve">notificati </w:t>
      </w:r>
      <w:r w:rsidRPr="0079269E">
        <w:rPr>
          <w:rFonts w:ascii="Century Gothic" w:hAnsi="Century Gothic"/>
        </w:rPr>
        <w:t xml:space="preserve">non possono essere recuperati in modo tecnicamente fattibile ed economicamente sostenibile </w:t>
      </w:r>
      <w:r w:rsidR="00FA0D43" w:rsidRPr="0079269E">
        <w:rPr>
          <w:rFonts w:ascii="Century Gothic" w:hAnsi="Century Gothic"/>
        </w:rPr>
        <w:t>oppure</w:t>
      </w:r>
      <w:r w:rsidR="0054185F" w:rsidRPr="0079269E">
        <w:rPr>
          <w:rFonts w:ascii="Century Gothic" w:hAnsi="Century Gothic"/>
        </w:rPr>
        <w:t xml:space="preserve"> </w:t>
      </w:r>
      <w:r w:rsidR="007E208F" w:rsidRPr="0079269E">
        <w:rPr>
          <w:rFonts w:ascii="Century Gothic" w:hAnsi="Century Gothic"/>
          <w:i/>
          <w:iCs/>
        </w:rPr>
        <w:t>(in</w:t>
      </w:r>
      <w:r w:rsidR="00FA0D43" w:rsidRPr="0079269E">
        <w:rPr>
          <w:rFonts w:ascii="Century Gothic" w:hAnsi="Century Gothic"/>
          <w:i/>
          <w:iCs/>
        </w:rPr>
        <w:t xml:space="preserve"> alternativa)</w:t>
      </w:r>
      <w:r w:rsidRPr="0079269E">
        <w:rPr>
          <w:rFonts w:ascii="Century Gothic" w:hAnsi="Century Gothic"/>
        </w:rPr>
        <w:t xml:space="preserve"> devono essere smaltiti a causa di obblighi giuridici a norma del diritto dell’Unione o di quello internazionale</w:t>
      </w:r>
      <w:r w:rsidR="00264739" w:rsidRPr="0079269E">
        <w:rPr>
          <w:rFonts w:ascii="Century Gothic" w:hAnsi="Century Gothic"/>
        </w:rPr>
        <w:t xml:space="preserve"> (</w:t>
      </w:r>
      <w:r w:rsidR="00FE2688" w:rsidRPr="0079269E">
        <w:rPr>
          <w:rFonts w:ascii="Century Gothic" w:hAnsi="Century Gothic"/>
        </w:rPr>
        <w:t xml:space="preserve">es. Regolamento (UE) 2019/1021 relativo ai </w:t>
      </w:r>
      <w:proofErr w:type="spellStart"/>
      <w:r w:rsidR="00FE2688" w:rsidRPr="0079269E">
        <w:rPr>
          <w:rFonts w:ascii="Century Gothic" w:hAnsi="Century Gothic"/>
        </w:rPr>
        <w:t>POP’s</w:t>
      </w:r>
      <w:proofErr w:type="spellEnd"/>
      <w:r w:rsidR="00FE2688" w:rsidRPr="0079269E">
        <w:rPr>
          <w:rFonts w:ascii="Century Gothic" w:hAnsi="Century Gothic"/>
        </w:rPr>
        <w:t>)</w:t>
      </w:r>
      <w:r w:rsidRPr="0079269E">
        <w:rPr>
          <w:rFonts w:ascii="Century Gothic" w:hAnsi="Century Gothic"/>
        </w:rPr>
        <w:t>;</w:t>
      </w:r>
      <w:r w:rsidR="003A5C5C" w:rsidRPr="0079269E">
        <w:rPr>
          <w:rStyle w:val="Rimandonotaapidipagina"/>
          <w:rFonts w:ascii="Century Gothic" w:hAnsi="Century Gothic"/>
        </w:rPr>
        <w:footnoteReference w:id="2"/>
      </w:r>
    </w:p>
    <w:p w14:paraId="43CB60E3" w14:textId="67CC70EC" w:rsidR="001F79F9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i rifiuti </w:t>
      </w:r>
      <w:r w:rsidR="00FA0D43" w:rsidRPr="0079269E">
        <w:rPr>
          <w:rFonts w:ascii="Century Gothic" w:hAnsi="Century Gothic"/>
        </w:rPr>
        <w:t xml:space="preserve">notificati </w:t>
      </w:r>
      <w:r w:rsidRPr="0079269E">
        <w:rPr>
          <w:rFonts w:ascii="Century Gothic" w:hAnsi="Century Gothic"/>
        </w:rPr>
        <w:t>non possono essere smaltiti in modo tecnicamente fattibile e</w:t>
      </w:r>
      <w:r w:rsidR="007E208F" w:rsidRPr="0079269E">
        <w:rPr>
          <w:rFonts w:ascii="Century Gothic" w:hAnsi="Century Gothic"/>
        </w:rPr>
        <w:t>d</w:t>
      </w:r>
      <w:r w:rsidRPr="0079269E">
        <w:rPr>
          <w:rFonts w:ascii="Century Gothic" w:hAnsi="Century Gothic"/>
        </w:rPr>
        <w:t xml:space="preserve"> economicamente sostenibile</w:t>
      </w:r>
      <w:r w:rsidR="007E208F" w:rsidRPr="0079269E">
        <w:rPr>
          <w:rFonts w:ascii="Century Gothic" w:hAnsi="Century Gothic"/>
        </w:rPr>
        <w:t xml:space="preserve"> in Italia</w:t>
      </w:r>
      <w:r w:rsidRPr="0079269E">
        <w:rPr>
          <w:rFonts w:ascii="Century Gothic" w:hAnsi="Century Gothic"/>
        </w:rPr>
        <w:t>;</w:t>
      </w:r>
      <w:r w:rsidR="00C76E12" w:rsidRPr="0079269E">
        <w:rPr>
          <w:rStyle w:val="Rimandonotaapidipagina"/>
          <w:rFonts w:ascii="Century Gothic" w:hAnsi="Century Gothic"/>
        </w:rPr>
        <w:footnoteReference w:id="3"/>
      </w:r>
      <w:r w:rsidRPr="0079269E">
        <w:rPr>
          <w:rFonts w:ascii="Century Gothic" w:hAnsi="Century Gothic"/>
        </w:rPr>
        <w:t xml:space="preserve"> </w:t>
      </w:r>
    </w:p>
    <w:p w14:paraId="47375D59" w14:textId="4AE70DAE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l</w:t>
      </w:r>
      <w:r w:rsidR="001F79F9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spedizion</w:t>
      </w:r>
      <w:r w:rsidR="001F79F9" w:rsidRPr="0079269E">
        <w:rPr>
          <w:rFonts w:ascii="Century Gothic" w:hAnsi="Century Gothic"/>
        </w:rPr>
        <w:t>i</w:t>
      </w:r>
      <w:r w:rsidRPr="0079269E">
        <w:rPr>
          <w:rFonts w:ascii="Century Gothic" w:hAnsi="Century Gothic"/>
        </w:rPr>
        <w:t xml:space="preserve"> pianificat</w:t>
      </w:r>
      <w:r w:rsidR="001F79F9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o lo smaltimento pianificato è conforme alla gerarchia dei rifiuti e ai principi di prossimità e autosufficienza, come stabilito dalla direttiva 2008/98/CE, e i relativi rifiuti sono gestiti in modo ecologicamente corretto a norma dell’articolo 59</w:t>
      </w:r>
      <w:r w:rsidR="001F79F9" w:rsidRPr="0079269E">
        <w:rPr>
          <w:rFonts w:ascii="Century Gothic" w:hAnsi="Century Gothic"/>
        </w:rPr>
        <w:t xml:space="preserve"> del Reg</w:t>
      </w:r>
      <w:r w:rsidR="00905252" w:rsidRPr="0079269E">
        <w:rPr>
          <w:rFonts w:ascii="Century Gothic" w:hAnsi="Century Gothic"/>
        </w:rPr>
        <w:t>olamento UE 2024/1157 (di seguito “Regolamento”)</w:t>
      </w:r>
      <w:r w:rsidR="009B7A3A" w:rsidRPr="0079269E">
        <w:rPr>
          <w:rStyle w:val="Rimandonotaapidipagina"/>
          <w:rFonts w:ascii="Century Gothic" w:hAnsi="Century Gothic"/>
        </w:rPr>
        <w:footnoteReference w:id="4"/>
      </w:r>
      <w:r w:rsidR="00F97187" w:rsidRPr="0079269E">
        <w:rPr>
          <w:rFonts w:ascii="Century Gothic" w:hAnsi="Century Gothic"/>
        </w:rPr>
        <w:t>;</w:t>
      </w:r>
      <w:r w:rsidR="00CB1DEA" w:rsidRPr="0079269E">
        <w:rPr>
          <w:rStyle w:val="Rimandonotaapidipagina"/>
          <w:rFonts w:ascii="Century Gothic" w:hAnsi="Century Gothic"/>
        </w:rPr>
        <w:footnoteReference w:id="5"/>
      </w:r>
    </w:p>
    <w:p w14:paraId="41EF2BAD" w14:textId="026227AB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lastRenderedPageBreak/>
        <w:t>l</w:t>
      </w:r>
      <w:r w:rsidR="00FD363E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spedizion</w:t>
      </w:r>
      <w:r w:rsidR="00FD363E" w:rsidRPr="0079269E">
        <w:rPr>
          <w:rFonts w:ascii="Century Gothic" w:hAnsi="Century Gothic"/>
        </w:rPr>
        <w:t>i</w:t>
      </w:r>
      <w:r w:rsidRPr="0079269E">
        <w:rPr>
          <w:rFonts w:ascii="Century Gothic" w:hAnsi="Century Gothic"/>
        </w:rPr>
        <w:t xml:space="preserve"> pianificat</w:t>
      </w:r>
      <w:r w:rsidR="00FD363E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e lo smaltimento pianificato sono conformi alla legislazione </w:t>
      </w:r>
      <w:r w:rsidR="00167224" w:rsidRPr="0079269E">
        <w:rPr>
          <w:rFonts w:ascii="Century Gothic" w:hAnsi="Century Gothic"/>
        </w:rPr>
        <w:t xml:space="preserve">italiana </w:t>
      </w:r>
      <w:r w:rsidRPr="0079269E">
        <w:rPr>
          <w:rFonts w:ascii="Century Gothic" w:hAnsi="Century Gothic"/>
        </w:rPr>
        <w:t>relativa alla protezione dell’ambiente, all’ordine pubblico, alla sicurezza pubblica o alla tutela della salute pubblica</w:t>
      </w:r>
      <w:r w:rsidR="00F97187" w:rsidRPr="0079269E">
        <w:rPr>
          <w:rFonts w:ascii="Century Gothic" w:hAnsi="Century Gothic"/>
        </w:rPr>
        <w:t>;</w:t>
      </w:r>
    </w:p>
    <w:p w14:paraId="0F6B5189" w14:textId="3EFE563D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la spedizione pianificata o lo smaltimento pianificato non è in contrasto con gli obblighi risultanti dalle convenzioni internazionali concluse dallo Stato membro o dagli Stati membri interessati o dall’Unione; </w:t>
      </w:r>
    </w:p>
    <w:p w14:paraId="2323A566" w14:textId="2183BB98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i rifiuti saranno trattati conformemente alle norme tecniche giuridicamente vincolanti stabilite a protezione dell’ambiente in relazione allo smaltimento a norma del diritto dell’Unione o nei piani di gestione dei rifiuti elaborati a norma dell’articolo 28 della direttiva 2008/98/CE, e</w:t>
      </w:r>
      <w:r w:rsidR="00FD363E" w:rsidRPr="0079269E">
        <w:rPr>
          <w:rFonts w:ascii="Century Gothic" w:hAnsi="Century Gothic"/>
        </w:rPr>
        <w:t xml:space="preserve"> </w:t>
      </w:r>
      <w:r w:rsidR="00FD363E" w:rsidRPr="0079269E">
        <w:rPr>
          <w:rFonts w:ascii="Century Gothic" w:hAnsi="Century Gothic"/>
          <w:i/>
          <w:iCs/>
        </w:rPr>
        <w:t>(solo se l</w:t>
      </w:r>
      <w:r w:rsidR="00492D69" w:rsidRPr="0079269E">
        <w:rPr>
          <w:rFonts w:ascii="Century Gothic" w:hAnsi="Century Gothic"/>
          <w:i/>
          <w:iCs/>
        </w:rPr>
        <w:t>’impianto di destino è soggetto alla normativa IPPC</w:t>
      </w:r>
      <w:r w:rsidR="00FD363E" w:rsidRPr="0079269E">
        <w:rPr>
          <w:rFonts w:ascii="Century Gothic" w:hAnsi="Century Gothic"/>
          <w:i/>
          <w:iCs/>
        </w:rPr>
        <w:t>)</w:t>
      </w:r>
      <w:r w:rsidRPr="0079269E">
        <w:rPr>
          <w:rFonts w:ascii="Century Gothic" w:hAnsi="Century Gothic"/>
        </w:rPr>
        <w:t xml:space="preserve"> l’impianto che rientri nel campo d’applicazione della direttiva 2010/75/UE applica le migliori tecniche disponibili quali definite all’articolo 3, paragrafo 10, di tale direttiva conformemente alla licenza rilasciatagli;</w:t>
      </w:r>
    </w:p>
    <w:p w14:paraId="5563B824" w14:textId="08C56705" w:rsidR="00383678" w:rsidRPr="0079269E" w:rsidRDefault="00383678" w:rsidP="00383678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che i rifiuti notificati non sono rifiuti urbani indifferenziati sottoposti a un’operazione di trattamento che non ne ha modificato sostanzialmente le caratteristiche</w:t>
      </w:r>
      <w:r w:rsidR="00A604BD" w:rsidRPr="0079269E">
        <w:rPr>
          <w:rFonts w:ascii="Century Gothic" w:hAnsi="Century Gothic"/>
        </w:rPr>
        <w:t>.</w:t>
      </w:r>
    </w:p>
    <w:p w14:paraId="53FCBA4B" w14:textId="77777777" w:rsidR="00383678" w:rsidRDefault="00383678" w:rsidP="00383678">
      <w:pPr>
        <w:pStyle w:val="Paragrafoelenco"/>
        <w:jc w:val="both"/>
        <w:rPr>
          <w:rFonts w:ascii="Century Gothic" w:hAnsi="Century Gothic"/>
        </w:rPr>
      </w:pPr>
    </w:p>
    <w:p w14:paraId="3AD48695" w14:textId="77777777" w:rsidR="006E20E7" w:rsidRDefault="006E20E7" w:rsidP="00383678">
      <w:pPr>
        <w:pStyle w:val="Paragrafoelenco"/>
        <w:jc w:val="both"/>
        <w:rPr>
          <w:rFonts w:ascii="Century Gothic" w:hAnsi="Century Gothic"/>
        </w:rPr>
      </w:pPr>
    </w:p>
    <w:p w14:paraId="3E2B3087" w14:textId="77777777" w:rsidR="006E20E7" w:rsidRPr="0079269E" w:rsidRDefault="006E20E7" w:rsidP="00383678">
      <w:pPr>
        <w:pStyle w:val="Paragrafoelenco"/>
        <w:jc w:val="both"/>
        <w:rPr>
          <w:rFonts w:ascii="Century Gothic" w:hAnsi="Century Gothic"/>
        </w:rPr>
      </w:pPr>
    </w:p>
    <w:p w14:paraId="6BE2166B" w14:textId="77777777" w:rsidR="00100089" w:rsidRPr="00994C06" w:rsidRDefault="00100089" w:rsidP="00100089">
      <w:pPr>
        <w:tabs>
          <w:tab w:val="left" w:pos="602"/>
        </w:tabs>
        <w:spacing w:after="120"/>
        <w:ind w:left="567" w:right="567"/>
        <w:jc w:val="both"/>
        <w:rPr>
          <w:rFonts w:ascii="Century Gothic" w:hAnsi="Century Gothic" w:cs="Arial"/>
          <w:i/>
          <w:iCs/>
        </w:rPr>
      </w:pPr>
      <w:r w:rsidRPr="00994C06">
        <w:rPr>
          <w:rFonts w:ascii="Century Gothic" w:hAnsi="Century Gothic" w:cs="Arial"/>
          <w:i/>
          <w:iCs/>
        </w:rPr>
        <w:t>Data e Luogo</w:t>
      </w:r>
    </w:p>
    <w:p w14:paraId="5B82ED12" w14:textId="77777777" w:rsidR="00100089" w:rsidRPr="00994C06" w:rsidRDefault="00100089" w:rsidP="00100089">
      <w:pPr>
        <w:pStyle w:val="Standard"/>
        <w:tabs>
          <w:tab w:val="left" w:pos="6521"/>
        </w:tabs>
        <w:spacing w:after="120" w:line="280" w:lineRule="exact"/>
        <w:ind w:left="6480" w:right="566" w:hanging="12393"/>
        <w:jc w:val="both"/>
        <w:rPr>
          <w:rFonts w:ascii="Century Gothic" w:hAnsi="Century Gothic"/>
          <w:i/>
          <w:iCs/>
        </w:rPr>
      </w:pPr>
      <w:r w:rsidRPr="00994C06">
        <w:rPr>
          <w:rFonts w:ascii="Century Gothic" w:hAnsi="Century Gothic"/>
          <w:i/>
          <w:iCs/>
        </w:rPr>
        <w:t xml:space="preserve">Data </w:t>
      </w:r>
      <w:r w:rsidRPr="00994C06">
        <w:rPr>
          <w:rFonts w:ascii="Century Gothic" w:hAnsi="Century Gothic"/>
          <w:i/>
          <w:iCs/>
        </w:rPr>
        <w:tab/>
        <w:t>Nome, Cognome e firma del Dichiarante</w:t>
      </w:r>
      <w:r>
        <w:rPr>
          <w:rFonts w:ascii="Century Gothic" w:hAnsi="Century Gothic"/>
          <w:i/>
          <w:iCs/>
        </w:rPr>
        <w:t xml:space="preserve"> </w:t>
      </w:r>
      <w:r w:rsidRPr="00994C06">
        <w:rPr>
          <w:rFonts w:ascii="Century Gothic" w:hAnsi="Century Gothic"/>
          <w:i/>
          <w:iCs/>
        </w:rPr>
        <w:t>(Notificatore)</w:t>
      </w:r>
    </w:p>
    <w:p w14:paraId="50AFEC86" w14:textId="77777777" w:rsidR="005039A5" w:rsidRDefault="005039A5" w:rsidP="005039A5">
      <w:pPr>
        <w:jc w:val="both"/>
      </w:pPr>
    </w:p>
    <w:p w14:paraId="67E1A808" w14:textId="77777777" w:rsidR="00024E0F" w:rsidRPr="00D16003" w:rsidRDefault="00024E0F" w:rsidP="00024E0F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D16003">
        <w:rPr>
          <w:rFonts w:ascii="Century Gothic" w:hAnsi="Century Gothic" w:cs="Times-Roman, 'Times New Roman'"/>
          <w:i/>
          <w:iCs/>
        </w:rPr>
        <w:t xml:space="preserve">Il sottoscritto dichiara di essere informato che, ai sensi e per gli effetti di cui all’art. 13 del </w:t>
      </w:r>
      <w:proofErr w:type="spellStart"/>
      <w:r w:rsidRPr="00D16003">
        <w:rPr>
          <w:rFonts w:ascii="Century Gothic" w:hAnsi="Century Gothic" w:cs="Times-Roman, 'Times New Roman'"/>
          <w:i/>
          <w:iCs/>
        </w:rPr>
        <w:t>D.Lgs.</w:t>
      </w:r>
      <w:proofErr w:type="spellEnd"/>
      <w:r w:rsidRPr="00D16003">
        <w:rPr>
          <w:rFonts w:ascii="Century Gothic" w:hAnsi="Century Gothic" w:cs="Times-Roman, 'Times New Roman'"/>
          <w:i/>
          <w:iCs/>
        </w:rPr>
        <w:t xml:space="preserve"> 30 giugno 2003 n. 196 (Codice in materia di protezione dei dati personale), i dati personali contenuti nella presente comunicazione sono di natura obbligatoria e potranno essere trattati da parte della Pubblica Amministrazione procedente e da altri soggetti coinvolti nell’ambito del procedimento per il quale sono stati richiesti, con i limiti stabiliti dal predetto Codice, dalla legge e dai regolamenti, fermo restando i diritti previsti dall’art. 7 del Codice medesimo, che potranno essere esercitati rivolgendosi alla autorità competente.</w:t>
      </w:r>
    </w:p>
    <w:p w14:paraId="56F836D6" w14:textId="77777777" w:rsidR="00024E0F" w:rsidRDefault="00024E0F" w:rsidP="00024E0F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D16003">
        <w:rPr>
          <w:rFonts w:ascii="Century Gothic" w:hAnsi="Century Gothic" w:cs="Times-Roman, 'Times New Roman'"/>
          <w:i/>
          <w:iCs/>
        </w:rPr>
        <w:t xml:space="preserve">In fede </w:t>
      </w:r>
    </w:p>
    <w:p w14:paraId="0B5C9A38" w14:textId="77777777" w:rsidR="00024E0F" w:rsidRDefault="00024E0F" w:rsidP="00024E0F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</w:p>
    <w:p w14:paraId="7A950E16" w14:textId="77777777" w:rsidR="00024E0F" w:rsidRPr="00994C06" w:rsidRDefault="00024E0F" w:rsidP="00024E0F">
      <w:pPr>
        <w:pStyle w:val="Standard"/>
        <w:autoSpaceDE w:val="0"/>
        <w:ind w:left="567" w:right="566"/>
        <w:jc w:val="both"/>
        <w:rPr>
          <w:rFonts w:ascii="Century Gothic" w:hAnsi="Century Gothic" w:cs="Times-Roman, 'Times New Roman'"/>
          <w:i/>
          <w:iCs/>
        </w:rPr>
      </w:pPr>
      <w:r w:rsidRPr="00994C06">
        <w:rPr>
          <w:rFonts w:ascii="Century Gothic" w:hAnsi="Century Gothic" w:cs="Times-Roman, 'Times New Roman'"/>
          <w:i/>
          <w:iCs/>
        </w:rPr>
        <w:t>Data e Luogo</w:t>
      </w:r>
    </w:p>
    <w:p w14:paraId="434A6797" w14:textId="77777777" w:rsidR="00024E0F" w:rsidRPr="00994C06" w:rsidRDefault="00024E0F" w:rsidP="00024E0F">
      <w:pPr>
        <w:pStyle w:val="Standard"/>
        <w:tabs>
          <w:tab w:val="left" w:pos="6521"/>
        </w:tabs>
        <w:spacing w:after="120" w:line="280" w:lineRule="exact"/>
        <w:ind w:left="6480" w:right="566"/>
        <w:jc w:val="both"/>
        <w:rPr>
          <w:rFonts w:ascii="Century Gothic" w:hAnsi="Century Gothic"/>
          <w:i/>
          <w:iCs/>
        </w:rPr>
      </w:pPr>
      <w:r w:rsidRPr="00994C06">
        <w:rPr>
          <w:rFonts w:ascii="Century Gothic" w:hAnsi="Century Gothic"/>
          <w:i/>
          <w:iCs/>
        </w:rPr>
        <w:tab/>
        <w:t>Nome, Cognome e firma del Dichiarante</w:t>
      </w:r>
      <w:r>
        <w:rPr>
          <w:rFonts w:ascii="Century Gothic" w:hAnsi="Century Gothic"/>
          <w:i/>
          <w:iCs/>
        </w:rPr>
        <w:t xml:space="preserve"> </w:t>
      </w:r>
      <w:r w:rsidRPr="00994C06">
        <w:rPr>
          <w:rFonts w:ascii="Century Gothic" w:hAnsi="Century Gothic"/>
          <w:i/>
          <w:iCs/>
        </w:rPr>
        <w:t>(Notificatore)</w:t>
      </w:r>
    </w:p>
    <w:p w14:paraId="4B5FC506" w14:textId="77777777" w:rsidR="008B4319" w:rsidRPr="000F78D0" w:rsidRDefault="008B4319" w:rsidP="005039A5">
      <w:pPr>
        <w:jc w:val="both"/>
      </w:pPr>
    </w:p>
    <w:sectPr w:rsidR="008B4319" w:rsidRPr="000F78D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4FB5A" w14:textId="77777777" w:rsidR="005D5F36" w:rsidRDefault="005D5F36" w:rsidP="00C6166E">
      <w:pPr>
        <w:spacing w:after="0" w:line="240" w:lineRule="auto"/>
      </w:pPr>
      <w:r>
        <w:separator/>
      </w:r>
    </w:p>
  </w:endnote>
  <w:endnote w:type="continuationSeparator" w:id="0">
    <w:p w14:paraId="30B444D3" w14:textId="77777777" w:rsidR="005D5F36" w:rsidRDefault="005D5F36" w:rsidP="00C6166E">
      <w:pPr>
        <w:spacing w:after="0" w:line="240" w:lineRule="auto"/>
      </w:pPr>
      <w:r>
        <w:continuationSeparator/>
      </w:r>
    </w:p>
  </w:endnote>
  <w:endnote w:type="continuationNotice" w:id="1">
    <w:p w14:paraId="2344F5EA" w14:textId="77777777" w:rsidR="005D5F36" w:rsidRDefault="005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, 'Times New Roman'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FB12" w14:textId="3DE2858A" w:rsidR="001E05F7" w:rsidRDefault="00CC61F7">
    <w:pPr>
      <w:pStyle w:val="Pidipagina"/>
    </w:pPr>
    <w:r>
      <w:t>Rev.1 15.05.26</w:t>
    </w:r>
  </w:p>
  <w:p w14:paraId="2C8A27B6" w14:textId="77777777" w:rsidR="001E05F7" w:rsidRDefault="001E05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62A4" w14:textId="77777777" w:rsidR="005D5F36" w:rsidRDefault="005D5F36" w:rsidP="00C6166E">
      <w:pPr>
        <w:spacing w:after="0" w:line="240" w:lineRule="auto"/>
      </w:pPr>
      <w:r>
        <w:separator/>
      </w:r>
    </w:p>
  </w:footnote>
  <w:footnote w:type="continuationSeparator" w:id="0">
    <w:p w14:paraId="172CC1CC" w14:textId="77777777" w:rsidR="005D5F36" w:rsidRDefault="005D5F36" w:rsidP="00C6166E">
      <w:pPr>
        <w:spacing w:after="0" w:line="240" w:lineRule="auto"/>
      </w:pPr>
      <w:r>
        <w:continuationSeparator/>
      </w:r>
    </w:p>
  </w:footnote>
  <w:footnote w:type="continuationNotice" w:id="1">
    <w:p w14:paraId="20FF0E93" w14:textId="77777777" w:rsidR="005D5F36" w:rsidRDefault="005D5F36">
      <w:pPr>
        <w:spacing w:after="0" w:line="240" w:lineRule="auto"/>
      </w:pPr>
    </w:p>
  </w:footnote>
  <w:footnote w:id="2">
    <w:p w14:paraId="04D42C4E" w14:textId="45BA0B98" w:rsidR="003A5C5C" w:rsidRPr="00CB1DEA" w:rsidRDefault="003A5C5C" w:rsidP="00024E0F">
      <w:pPr>
        <w:pStyle w:val="a"/>
        <w:ind w:left="0"/>
        <w:jc w:val="both"/>
        <w:rPr>
          <w:rFonts w:ascii="Arial" w:hAnsi="Arial" w:cs="Arial"/>
        </w:rPr>
      </w:pPr>
      <w:r>
        <w:rPr>
          <w:rStyle w:val="Rimandonotaapidipagina"/>
        </w:rPr>
        <w:footnoteRef/>
      </w:r>
      <w:r>
        <w:t xml:space="preserve"> </w:t>
      </w:r>
      <w:r w:rsidR="00CB1DEA">
        <w:rPr>
          <w:sz w:val="18"/>
          <w:szCs w:val="18"/>
        </w:rPr>
        <w:t>I</w:t>
      </w:r>
      <w:r w:rsidRPr="00CB1DEA">
        <w:rPr>
          <w:sz w:val="18"/>
          <w:szCs w:val="18"/>
        </w:rPr>
        <w:t>n tal senso una relazione dovrà dimostrare che presso gli impianti presenti su territorio dell’Unione autorizzati a recuperare i rifiuti notificati, gli stessi non possano essere recuperati in modo tecnicamente fattibile ed economicamente sostenibile;</w:t>
      </w:r>
    </w:p>
  </w:footnote>
  <w:footnote w:id="3">
    <w:p w14:paraId="2914F9DC" w14:textId="107E445E" w:rsidR="00C76E12" w:rsidRPr="00CB1DEA" w:rsidRDefault="00C76E12" w:rsidP="00024E0F">
      <w:pPr>
        <w:pStyle w:val="a"/>
        <w:ind w:left="0"/>
        <w:jc w:val="both"/>
        <w:rPr>
          <w:rFonts w:ascii="Arial" w:hAnsi="Arial" w:cs="Arial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CB1DEA">
        <w:rPr>
          <w:sz w:val="18"/>
          <w:szCs w:val="18"/>
        </w:rPr>
        <w:t>In tal senso la relazione dovrà dimostrare che presso gli impianti presenti su territorio italiano autorizzati a smaltire i rifiuti notificati, gli stessi non possano essere smaltiti in modo tecnicamente fattibile ed economicamente sostenibile.</w:t>
      </w:r>
    </w:p>
  </w:footnote>
  <w:footnote w:id="4">
    <w:p w14:paraId="48ACF318" w14:textId="72837E11" w:rsidR="009B7A3A" w:rsidRDefault="009B7A3A" w:rsidP="00024E0F">
      <w:pPr>
        <w:jc w:val="both"/>
      </w:pPr>
      <w:r>
        <w:rPr>
          <w:rStyle w:val="Rimandonotaapidipagina"/>
        </w:rPr>
        <w:footnoteRef/>
      </w:r>
      <w:r w:rsidRPr="000F78D0">
        <w:t xml:space="preserve"> </w:t>
      </w:r>
      <w:r w:rsidR="00AC46BA" w:rsidRPr="00CB1DEA">
        <w:rPr>
          <w:sz w:val="18"/>
          <w:szCs w:val="18"/>
        </w:rPr>
        <w:t xml:space="preserve">In tal senso la relazione </w:t>
      </w:r>
      <w:r w:rsidR="00AC46BA" w:rsidRPr="00E41540">
        <w:rPr>
          <w:sz w:val="18"/>
          <w:szCs w:val="18"/>
        </w:rPr>
        <w:t>dovrà documentare che i rifiuti</w:t>
      </w:r>
      <w:r w:rsidR="00AC46BA" w:rsidRPr="00CB1DEA">
        <w:rPr>
          <w:sz w:val="18"/>
          <w:szCs w:val="18"/>
        </w:rPr>
        <w:t xml:space="preserve"> notificati non possano essere smaltiti in modo tecnicamente fattibile ed economicamente sostenibile presso impianti autorizzati più prossimi al luogo di inizio della spedizione rispetto all’impianto di destino individuato in notifica</w:t>
      </w:r>
      <w:r w:rsidR="00AC46BA">
        <w:rPr>
          <w:sz w:val="18"/>
          <w:szCs w:val="18"/>
        </w:rPr>
        <w:t>.</w:t>
      </w:r>
    </w:p>
  </w:footnote>
  <w:footnote w:id="5">
    <w:p w14:paraId="34E08107" w14:textId="054C9216" w:rsidR="00CB1DEA" w:rsidRPr="00300E99" w:rsidRDefault="00CB1DEA" w:rsidP="00024E0F">
      <w:pPr>
        <w:pStyle w:val="a"/>
        <w:ind w:left="0"/>
        <w:jc w:val="both"/>
        <w:rPr>
          <w:rFonts w:ascii="Arial" w:hAnsi="Arial" w:cs="Arial"/>
          <w:highlight w:val="yellow"/>
        </w:rPr>
      </w:pPr>
      <w:r>
        <w:rPr>
          <w:rStyle w:val="Rimandonotaapidipagina"/>
        </w:rPr>
        <w:footnoteRef/>
      </w:r>
      <w:r w:rsidRPr="00CB1DEA">
        <w:rPr>
          <w:sz w:val="18"/>
          <w:szCs w:val="18"/>
        </w:rPr>
        <w:t xml:space="preserve"> Nell’ambito delle spedizioni intra-comunitarie, la dimostrazione che i rifiuti notificati saranno gestiti in modo ecologicamente corretto a norma dell’articolo 59 del Reg.</w:t>
      </w:r>
      <w:r w:rsidR="006E1E87">
        <w:rPr>
          <w:sz w:val="18"/>
          <w:szCs w:val="18"/>
        </w:rPr>
        <w:t xml:space="preserve"> </w:t>
      </w:r>
      <w:r w:rsidRPr="00CB1DEA">
        <w:rPr>
          <w:sz w:val="18"/>
          <w:szCs w:val="18"/>
        </w:rPr>
        <w:t>UE 2024</w:t>
      </w:r>
      <w:r w:rsidR="006E1E87">
        <w:rPr>
          <w:sz w:val="18"/>
          <w:szCs w:val="18"/>
        </w:rPr>
        <w:t>/1157</w:t>
      </w:r>
      <w:r w:rsidRPr="00CB1DEA">
        <w:rPr>
          <w:sz w:val="18"/>
          <w:szCs w:val="18"/>
        </w:rPr>
        <w:t xml:space="preserve"> si ritiene possa essere fondata sulle informazioni contenute nelle autorizzazioni ambientali dell’impianto di destino rilasciate ai sensi della normativa comunitaria o nazionale.</w:t>
      </w:r>
      <w:r w:rsidR="00E8460A" w:rsidRPr="00E8460A">
        <w:rPr>
          <w:sz w:val="18"/>
          <w:szCs w:val="18"/>
        </w:rPr>
        <w:t xml:space="preserve"> </w:t>
      </w:r>
      <w:r w:rsidR="00E8460A" w:rsidRPr="00F1082F">
        <w:rPr>
          <w:sz w:val="18"/>
          <w:szCs w:val="18"/>
        </w:rPr>
        <w:t>In deroga al paragrafo 1, lettera (a) del Regolamento, se il notificatore dimostra che i rifiuti in questione sono prodotti in uno Stato membro di spedizione in quantità complessive annue talmente ridotte che la messa a disposizione di nuovi impianti specializzati di smaltimento all’interno di tale Stato membro non sarebbe economicamente sostenibile, non si applicano le condizioni di cui al paragrafo 1, lettera a), punti ii) e iii)</w:t>
      </w:r>
      <w:r w:rsidR="00E8460A">
        <w:rPr>
          <w:sz w:val="18"/>
          <w:szCs w:val="18"/>
        </w:rPr>
        <w:t xml:space="preserve"> del Regolamento.</w:t>
      </w:r>
    </w:p>
    <w:p w14:paraId="23C2C5A2" w14:textId="77777777" w:rsidR="00CB1DEA" w:rsidRDefault="00CB1DEA" w:rsidP="00CB1DEA">
      <w:pPr>
        <w:pStyle w:val="Testonotaapidipagina"/>
      </w:pPr>
    </w:p>
    <w:p w14:paraId="1D04A142" w14:textId="02249466" w:rsidR="00CB1DEA" w:rsidRDefault="00CB1DE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34A9" w14:textId="4F57B9AB" w:rsidR="00C6166E" w:rsidRDefault="00C6166E">
    <w:pPr>
      <w:pStyle w:val="Intestazione"/>
    </w:pPr>
    <w:r>
      <w:t xml:space="preserve">Notifica </w:t>
    </w:r>
    <w:r w:rsidR="0044783B" w:rsidRPr="0044783B">
      <w:t>IT25</w:t>
    </w:r>
    <w:r w:rsidR="00FA2593">
      <w:t>XX</w:t>
    </w:r>
    <w:r w:rsidR="0044783B" w:rsidRPr="0044783B">
      <w:t xml:space="preserve">XXXXXX </w:t>
    </w:r>
  </w:p>
  <w:p w14:paraId="6B1CCEFB" w14:textId="7DA1A3E0" w:rsidR="00C6166E" w:rsidRDefault="00C6166E">
    <w:pPr>
      <w:pStyle w:val="Intestazione"/>
    </w:pPr>
    <w:r>
      <w:t xml:space="preserve">Allegato n. </w:t>
    </w:r>
    <w:r w:rsidR="00FB2289"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768D8"/>
    <w:multiLevelType w:val="hybridMultilevel"/>
    <w:tmpl w:val="FA5E916C"/>
    <w:lvl w:ilvl="0" w:tplc="C09CB43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5A6D11"/>
    <w:multiLevelType w:val="hybridMultilevel"/>
    <w:tmpl w:val="DBF6310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D710C"/>
    <w:multiLevelType w:val="hybridMultilevel"/>
    <w:tmpl w:val="629C5E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E8421B"/>
    <w:multiLevelType w:val="hybridMultilevel"/>
    <w:tmpl w:val="96C810F2"/>
    <w:lvl w:ilvl="0" w:tplc="C09CB43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D4214"/>
    <w:multiLevelType w:val="hybridMultilevel"/>
    <w:tmpl w:val="CCB03822"/>
    <w:lvl w:ilvl="0" w:tplc="0410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47F118B"/>
    <w:multiLevelType w:val="hybridMultilevel"/>
    <w:tmpl w:val="60E80FF2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1532EF0"/>
    <w:multiLevelType w:val="hybridMultilevel"/>
    <w:tmpl w:val="D55E006C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4B58E8"/>
    <w:multiLevelType w:val="hybridMultilevel"/>
    <w:tmpl w:val="F0E086FE"/>
    <w:lvl w:ilvl="0" w:tplc="0410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1206735">
    <w:abstractNumId w:val="4"/>
  </w:num>
  <w:num w:numId="2" w16cid:durableId="574894738">
    <w:abstractNumId w:val="6"/>
  </w:num>
  <w:num w:numId="3" w16cid:durableId="579291721">
    <w:abstractNumId w:val="1"/>
  </w:num>
  <w:num w:numId="4" w16cid:durableId="1057896139">
    <w:abstractNumId w:val="2"/>
  </w:num>
  <w:num w:numId="5" w16cid:durableId="94252070">
    <w:abstractNumId w:val="3"/>
  </w:num>
  <w:num w:numId="6" w16cid:durableId="1290159582">
    <w:abstractNumId w:val="0"/>
  </w:num>
  <w:num w:numId="7" w16cid:durableId="11030876">
    <w:abstractNumId w:val="7"/>
  </w:num>
  <w:num w:numId="8" w16cid:durableId="1909001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6E"/>
    <w:rsid w:val="00005E52"/>
    <w:rsid w:val="00023D7A"/>
    <w:rsid w:val="00024E0F"/>
    <w:rsid w:val="00031EF8"/>
    <w:rsid w:val="00047B52"/>
    <w:rsid w:val="00050675"/>
    <w:rsid w:val="0005310E"/>
    <w:rsid w:val="0005424F"/>
    <w:rsid w:val="0006286A"/>
    <w:rsid w:val="00070BAD"/>
    <w:rsid w:val="000805C2"/>
    <w:rsid w:val="00082C13"/>
    <w:rsid w:val="000845C5"/>
    <w:rsid w:val="00090229"/>
    <w:rsid w:val="00095DAC"/>
    <w:rsid w:val="000A3199"/>
    <w:rsid w:val="000B05E0"/>
    <w:rsid w:val="000B43A6"/>
    <w:rsid w:val="000B5DC9"/>
    <w:rsid w:val="000C3AE4"/>
    <w:rsid w:val="000D3FA3"/>
    <w:rsid w:val="000D50C1"/>
    <w:rsid w:val="000D7A0A"/>
    <w:rsid w:val="000F6E74"/>
    <w:rsid w:val="000F78D0"/>
    <w:rsid w:val="00100089"/>
    <w:rsid w:val="00104F2C"/>
    <w:rsid w:val="001115CC"/>
    <w:rsid w:val="001324EF"/>
    <w:rsid w:val="00141DCE"/>
    <w:rsid w:val="00144C1B"/>
    <w:rsid w:val="0016083D"/>
    <w:rsid w:val="0016572F"/>
    <w:rsid w:val="00167224"/>
    <w:rsid w:val="00171A94"/>
    <w:rsid w:val="001775EE"/>
    <w:rsid w:val="00185F60"/>
    <w:rsid w:val="001A331E"/>
    <w:rsid w:val="001A59DB"/>
    <w:rsid w:val="001B7D48"/>
    <w:rsid w:val="001C6097"/>
    <w:rsid w:val="001E05F7"/>
    <w:rsid w:val="001E7195"/>
    <w:rsid w:val="001F79F9"/>
    <w:rsid w:val="0021293F"/>
    <w:rsid w:val="00232B47"/>
    <w:rsid w:val="00235079"/>
    <w:rsid w:val="0024269F"/>
    <w:rsid w:val="002455ED"/>
    <w:rsid w:val="00252F88"/>
    <w:rsid w:val="00253EE1"/>
    <w:rsid w:val="0025581F"/>
    <w:rsid w:val="002576B3"/>
    <w:rsid w:val="00257855"/>
    <w:rsid w:val="0026418C"/>
    <w:rsid w:val="002641F7"/>
    <w:rsid w:val="00264739"/>
    <w:rsid w:val="00266DC9"/>
    <w:rsid w:val="00274C6A"/>
    <w:rsid w:val="002804E9"/>
    <w:rsid w:val="002873F2"/>
    <w:rsid w:val="00287E75"/>
    <w:rsid w:val="00292065"/>
    <w:rsid w:val="00296BE1"/>
    <w:rsid w:val="002E1EA5"/>
    <w:rsid w:val="002F09E7"/>
    <w:rsid w:val="003202F6"/>
    <w:rsid w:val="003412DD"/>
    <w:rsid w:val="003471F5"/>
    <w:rsid w:val="00374AE2"/>
    <w:rsid w:val="003778FC"/>
    <w:rsid w:val="00383678"/>
    <w:rsid w:val="00392B2C"/>
    <w:rsid w:val="00393F0C"/>
    <w:rsid w:val="003A5C5C"/>
    <w:rsid w:val="003C2C36"/>
    <w:rsid w:val="00420C59"/>
    <w:rsid w:val="00422CBF"/>
    <w:rsid w:val="00443DA2"/>
    <w:rsid w:val="00445ACB"/>
    <w:rsid w:val="0044783B"/>
    <w:rsid w:val="004578DA"/>
    <w:rsid w:val="00462219"/>
    <w:rsid w:val="00462878"/>
    <w:rsid w:val="0046439B"/>
    <w:rsid w:val="00477EA5"/>
    <w:rsid w:val="004829B6"/>
    <w:rsid w:val="00484071"/>
    <w:rsid w:val="00492D69"/>
    <w:rsid w:val="00492E0F"/>
    <w:rsid w:val="004A7F2D"/>
    <w:rsid w:val="004D197A"/>
    <w:rsid w:val="004E4AA1"/>
    <w:rsid w:val="004F66C3"/>
    <w:rsid w:val="005039A5"/>
    <w:rsid w:val="005155ED"/>
    <w:rsid w:val="0054185F"/>
    <w:rsid w:val="00542C0C"/>
    <w:rsid w:val="005465E4"/>
    <w:rsid w:val="00547C9C"/>
    <w:rsid w:val="00555C69"/>
    <w:rsid w:val="00557920"/>
    <w:rsid w:val="00564EC1"/>
    <w:rsid w:val="00575111"/>
    <w:rsid w:val="00576A1A"/>
    <w:rsid w:val="00582119"/>
    <w:rsid w:val="005B6A66"/>
    <w:rsid w:val="005C2E90"/>
    <w:rsid w:val="005D2520"/>
    <w:rsid w:val="005D58F9"/>
    <w:rsid w:val="005D5D19"/>
    <w:rsid w:val="005D5F36"/>
    <w:rsid w:val="005E4F8B"/>
    <w:rsid w:val="005F73FE"/>
    <w:rsid w:val="005F79AC"/>
    <w:rsid w:val="0060048F"/>
    <w:rsid w:val="00600EF6"/>
    <w:rsid w:val="00637063"/>
    <w:rsid w:val="00645061"/>
    <w:rsid w:val="006544C5"/>
    <w:rsid w:val="0066526C"/>
    <w:rsid w:val="00696AA5"/>
    <w:rsid w:val="006A5402"/>
    <w:rsid w:val="006A6094"/>
    <w:rsid w:val="006C51A7"/>
    <w:rsid w:val="006C6050"/>
    <w:rsid w:val="006E1E87"/>
    <w:rsid w:val="006E20E7"/>
    <w:rsid w:val="006E29A6"/>
    <w:rsid w:val="006F40E3"/>
    <w:rsid w:val="00702DE7"/>
    <w:rsid w:val="0071513E"/>
    <w:rsid w:val="00721B87"/>
    <w:rsid w:val="00740659"/>
    <w:rsid w:val="0074248E"/>
    <w:rsid w:val="00744DD7"/>
    <w:rsid w:val="007553A2"/>
    <w:rsid w:val="00757F7E"/>
    <w:rsid w:val="00774C66"/>
    <w:rsid w:val="0077711D"/>
    <w:rsid w:val="007840CC"/>
    <w:rsid w:val="0079235B"/>
    <w:rsid w:val="0079269E"/>
    <w:rsid w:val="007950ED"/>
    <w:rsid w:val="007A0DAD"/>
    <w:rsid w:val="007B0B1D"/>
    <w:rsid w:val="007B6916"/>
    <w:rsid w:val="007D0F57"/>
    <w:rsid w:val="007E208F"/>
    <w:rsid w:val="0081428F"/>
    <w:rsid w:val="00814FF1"/>
    <w:rsid w:val="00815272"/>
    <w:rsid w:val="0082543A"/>
    <w:rsid w:val="0082667E"/>
    <w:rsid w:val="00841C6E"/>
    <w:rsid w:val="008431F2"/>
    <w:rsid w:val="008463D1"/>
    <w:rsid w:val="0084755B"/>
    <w:rsid w:val="00852DF4"/>
    <w:rsid w:val="00854BB8"/>
    <w:rsid w:val="00882FE9"/>
    <w:rsid w:val="00895059"/>
    <w:rsid w:val="008B4319"/>
    <w:rsid w:val="008E3BD8"/>
    <w:rsid w:val="008E5DE9"/>
    <w:rsid w:val="008F6E69"/>
    <w:rsid w:val="00905252"/>
    <w:rsid w:val="00911B3D"/>
    <w:rsid w:val="00915024"/>
    <w:rsid w:val="009174FA"/>
    <w:rsid w:val="00920EE7"/>
    <w:rsid w:val="00924FB3"/>
    <w:rsid w:val="0093757D"/>
    <w:rsid w:val="00941C43"/>
    <w:rsid w:val="0094346B"/>
    <w:rsid w:val="00943DC6"/>
    <w:rsid w:val="0094610D"/>
    <w:rsid w:val="00963BDE"/>
    <w:rsid w:val="00964769"/>
    <w:rsid w:val="00972CEB"/>
    <w:rsid w:val="00977565"/>
    <w:rsid w:val="00985168"/>
    <w:rsid w:val="009935C4"/>
    <w:rsid w:val="009958E0"/>
    <w:rsid w:val="009B7A3A"/>
    <w:rsid w:val="009D2EE4"/>
    <w:rsid w:val="009E066A"/>
    <w:rsid w:val="009E2CD7"/>
    <w:rsid w:val="00A03674"/>
    <w:rsid w:val="00A0707B"/>
    <w:rsid w:val="00A11657"/>
    <w:rsid w:val="00A15D70"/>
    <w:rsid w:val="00A169D7"/>
    <w:rsid w:val="00A33BA1"/>
    <w:rsid w:val="00A3700C"/>
    <w:rsid w:val="00A50854"/>
    <w:rsid w:val="00A50AA0"/>
    <w:rsid w:val="00A50BF6"/>
    <w:rsid w:val="00A541A6"/>
    <w:rsid w:val="00A604BD"/>
    <w:rsid w:val="00A67809"/>
    <w:rsid w:val="00A70F73"/>
    <w:rsid w:val="00A87E5C"/>
    <w:rsid w:val="00AA310E"/>
    <w:rsid w:val="00AB6EB0"/>
    <w:rsid w:val="00AC2881"/>
    <w:rsid w:val="00AC46BA"/>
    <w:rsid w:val="00AE57AC"/>
    <w:rsid w:val="00B0162F"/>
    <w:rsid w:val="00B06726"/>
    <w:rsid w:val="00B10D65"/>
    <w:rsid w:val="00B11072"/>
    <w:rsid w:val="00B23F0A"/>
    <w:rsid w:val="00B242A9"/>
    <w:rsid w:val="00B24C45"/>
    <w:rsid w:val="00B2708C"/>
    <w:rsid w:val="00B50BCC"/>
    <w:rsid w:val="00B75C1C"/>
    <w:rsid w:val="00B77D35"/>
    <w:rsid w:val="00B8774E"/>
    <w:rsid w:val="00BA0953"/>
    <w:rsid w:val="00BA187E"/>
    <w:rsid w:val="00BB02E2"/>
    <w:rsid w:val="00BB6C34"/>
    <w:rsid w:val="00BD0268"/>
    <w:rsid w:val="00BE0809"/>
    <w:rsid w:val="00BE2D11"/>
    <w:rsid w:val="00BE4850"/>
    <w:rsid w:val="00BE5E14"/>
    <w:rsid w:val="00BF7A0B"/>
    <w:rsid w:val="00C01545"/>
    <w:rsid w:val="00C02192"/>
    <w:rsid w:val="00C058DF"/>
    <w:rsid w:val="00C21CD4"/>
    <w:rsid w:val="00C333FE"/>
    <w:rsid w:val="00C34288"/>
    <w:rsid w:val="00C36F3B"/>
    <w:rsid w:val="00C40A89"/>
    <w:rsid w:val="00C6166E"/>
    <w:rsid w:val="00C65BAB"/>
    <w:rsid w:val="00C76E12"/>
    <w:rsid w:val="00C8353F"/>
    <w:rsid w:val="00CB1DEA"/>
    <w:rsid w:val="00CB7F84"/>
    <w:rsid w:val="00CC27BB"/>
    <w:rsid w:val="00CC61F7"/>
    <w:rsid w:val="00CE44DC"/>
    <w:rsid w:val="00CF009C"/>
    <w:rsid w:val="00CF583E"/>
    <w:rsid w:val="00D01547"/>
    <w:rsid w:val="00D14D81"/>
    <w:rsid w:val="00D178A2"/>
    <w:rsid w:val="00D44510"/>
    <w:rsid w:val="00D45D35"/>
    <w:rsid w:val="00D601F0"/>
    <w:rsid w:val="00D62E3A"/>
    <w:rsid w:val="00DA0624"/>
    <w:rsid w:val="00DA2887"/>
    <w:rsid w:val="00DA5999"/>
    <w:rsid w:val="00DC0502"/>
    <w:rsid w:val="00DC3521"/>
    <w:rsid w:val="00DD7772"/>
    <w:rsid w:val="00DF1F2C"/>
    <w:rsid w:val="00DF6326"/>
    <w:rsid w:val="00E035E7"/>
    <w:rsid w:val="00E12748"/>
    <w:rsid w:val="00E21AA0"/>
    <w:rsid w:val="00E21C5F"/>
    <w:rsid w:val="00E25E64"/>
    <w:rsid w:val="00E36C72"/>
    <w:rsid w:val="00E40407"/>
    <w:rsid w:val="00E41540"/>
    <w:rsid w:val="00E42429"/>
    <w:rsid w:val="00E430B1"/>
    <w:rsid w:val="00E650A4"/>
    <w:rsid w:val="00E80F2D"/>
    <w:rsid w:val="00E8460A"/>
    <w:rsid w:val="00E9146F"/>
    <w:rsid w:val="00ED68D5"/>
    <w:rsid w:val="00EF17B0"/>
    <w:rsid w:val="00EF5EAF"/>
    <w:rsid w:val="00F1082F"/>
    <w:rsid w:val="00F319CC"/>
    <w:rsid w:val="00F400F7"/>
    <w:rsid w:val="00F45354"/>
    <w:rsid w:val="00F46485"/>
    <w:rsid w:val="00F619B2"/>
    <w:rsid w:val="00F6502C"/>
    <w:rsid w:val="00F67EF6"/>
    <w:rsid w:val="00F84820"/>
    <w:rsid w:val="00F97187"/>
    <w:rsid w:val="00FA0D43"/>
    <w:rsid w:val="00FA2593"/>
    <w:rsid w:val="00FA6E33"/>
    <w:rsid w:val="00FB2289"/>
    <w:rsid w:val="00FC03A2"/>
    <w:rsid w:val="00FD363E"/>
    <w:rsid w:val="00FD61C2"/>
    <w:rsid w:val="00FE2688"/>
    <w:rsid w:val="00FE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E74A8"/>
  <w15:chartTrackingRefBased/>
  <w15:docId w15:val="{6340803A-72FF-488A-AF6A-62B6473C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1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1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1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1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1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1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1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1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1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1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1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1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166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166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166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166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166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166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1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1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1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1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1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166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166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166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1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166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166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616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166E"/>
  </w:style>
  <w:style w:type="paragraph" w:styleId="Pidipagina">
    <w:name w:val="footer"/>
    <w:basedOn w:val="Normale"/>
    <w:link w:val="PidipaginaCarattere"/>
    <w:uiPriority w:val="99"/>
    <w:unhideWhenUsed/>
    <w:rsid w:val="00C616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166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4F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4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4FB3"/>
    <w:rPr>
      <w:vertAlign w:val="superscript"/>
    </w:rPr>
  </w:style>
  <w:style w:type="character" w:customStyle="1" w:styleId="normaltextrun">
    <w:name w:val="normaltextrun"/>
    <w:basedOn w:val="Carpredefinitoparagrafo"/>
    <w:rsid w:val="002873F2"/>
  </w:style>
  <w:style w:type="character" w:customStyle="1" w:styleId="findhit">
    <w:name w:val="findhit"/>
    <w:basedOn w:val="Carpredefinitoparagrafo"/>
    <w:rsid w:val="002873F2"/>
  </w:style>
  <w:style w:type="character" w:styleId="Rimandocommento">
    <w:name w:val="annotation reference"/>
    <w:basedOn w:val="Carpredefinitoparagrafo"/>
    <w:uiPriority w:val="99"/>
    <w:semiHidden/>
    <w:unhideWhenUsed/>
    <w:rsid w:val="004829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9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9B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29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29B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BA187E"/>
    <w:pPr>
      <w:spacing w:after="0" w:line="240" w:lineRule="auto"/>
    </w:pPr>
  </w:style>
  <w:style w:type="paragraph" w:customStyle="1" w:styleId="a">
    <w:basedOn w:val="Normale"/>
    <w:next w:val="Paragrafoelenco"/>
    <w:uiPriority w:val="34"/>
    <w:qFormat/>
    <w:rsid w:val="003A5C5C"/>
    <w:pPr>
      <w:spacing w:line="278" w:lineRule="auto"/>
      <w:ind w:left="720"/>
      <w:contextualSpacing/>
    </w:pPr>
    <w:rPr>
      <w:sz w:val="24"/>
      <w:szCs w:val="24"/>
    </w:rPr>
  </w:style>
  <w:style w:type="paragraph" w:customStyle="1" w:styleId="Standard">
    <w:name w:val="Standard"/>
    <w:rsid w:val="0010008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44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6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10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96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4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76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0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8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5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1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0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9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5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9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5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1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16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9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6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1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2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9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7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2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1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6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9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02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4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7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27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0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2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8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7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6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0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8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0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0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07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9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5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37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79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33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4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AE2E4-2F11-40F2-AC97-09A89B7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Links>
    <vt:vector size="6" baseType="variant">
      <vt:variant>
        <vt:i4>3014698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https://ec.europa.eu/environment/pdf/waste/shipments/correspondents_guidelines3_en.pdf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Peralta</dc:creator>
  <cp:keywords/>
  <dc:description/>
  <cp:lastModifiedBy>Luigi Buonanno</cp:lastModifiedBy>
  <cp:revision>95</cp:revision>
  <dcterms:created xsi:type="dcterms:W3CDTF">2026-02-19T15:48:00Z</dcterms:created>
  <dcterms:modified xsi:type="dcterms:W3CDTF">2026-05-15T09:51:00Z</dcterms:modified>
</cp:coreProperties>
</file>